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8" w:rsidRDefault="00E80D88">
      <w:pPr>
        <w:rPr>
          <w:rFonts w:ascii="Arial" w:hAnsi="Arial" w:cs="Arial"/>
          <w:color w:val="000000"/>
          <w:shd w:val="clear" w:color="auto" w:fill="FFFFFF"/>
        </w:rPr>
      </w:pPr>
      <w:r w:rsidRPr="00E80D88">
        <w:rPr>
          <w:rFonts w:ascii="Arial" w:hAnsi="Arial" w:cs="Arial"/>
          <w:color w:val="000000"/>
          <w:shd w:val="clear" w:color="auto" w:fill="FFFFFF"/>
        </w:rPr>
        <w:t>Шпаргалка для профессионала: 7 ресурсов, которые помогут учителю</w:t>
      </w:r>
    </w:p>
    <w:p w:rsidR="00B342E8" w:rsidRDefault="00E80D8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Современная школа постоянно меняется, используя передовые технологии и новые образовательные практики. Одним из таких "активов" образовательных организаций стали проекты для помощи педагогам. Здесь можно получить поддержку, поучаствовать в конкурсах, высказать экспертное мнение. О самых интересных проектах смотрите в видеоролике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Рособрсоюза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5" w:history="1">
        <w:r>
          <w:rPr>
            <w:rStyle w:val="a3"/>
          </w:rPr>
          <w:t>https://sn.ria.ru/20190515/1553470433.html</w:t>
        </w:r>
      </w:hyperlink>
    </w:p>
    <w:p w:rsidR="00E80D88" w:rsidRDefault="00E80D88">
      <w:bookmarkStart w:id="0" w:name="_GoBack"/>
      <w:bookmarkEnd w:id="0"/>
    </w:p>
    <w:sectPr w:rsidR="00E8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8"/>
    <w:rsid w:val="00B342E8"/>
    <w:rsid w:val="00E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n.ria.ru/20190515/15534704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2019-06-04T08:11:00Z</dcterms:created>
  <dcterms:modified xsi:type="dcterms:W3CDTF">2019-06-04T08:11:00Z</dcterms:modified>
</cp:coreProperties>
</file>